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26A9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市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工业投资集团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有限公司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供电工程分公司</w:t>
      </w:r>
    </w:p>
    <w:p w14:paraId="36B1CCD0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技术服务中心集抄平台运维服务采购项目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16CC6F18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shd w:val="clear" w:color="auto" w:fill="FFFFFF"/>
          <w:lang w:eastAsia="zh-CN"/>
        </w:rPr>
        <w:t>技术服务中心集抄平台运维服务采购项目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具体内容如下：</w:t>
      </w:r>
    </w:p>
    <w:p w14:paraId="17668302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3"/>
        <w:tblW w:w="9874" w:type="dxa"/>
        <w:tblInd w:w="-595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078"/>
        <w:gridCol w:w="2500"/>
        <w:gridCol w:w="1300"/>
        <w:gridCol w:w="1450"/>
        <w:gridCol w:w="1796"/>
      </w:tblGrid>
      <w:tr w14:paraId="79BBE56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5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F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F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6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A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D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727675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1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7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远程巡检服务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6B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巡检频次：每季度开展1次远程系统巡检，全年共计4次。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巡检内容：检查系统运行稳定性、后台服务运行状态、数据库运行情况、数据同步情况、系统权限配置、日志排查；清理系统冗余缓存，优化系统运行速率，生成季度巡检报告。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巡检方式：工程师远程登录服务器及系统后台，无间断线上巡检，巡检完成后3 个工作日内提交正式巡检文档。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4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F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7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每季度1次</w:t>
            </w:r>
          </w:p>
        </w:tc>
      </w:tr>
      <w:tr w14:paraId="44021C0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8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0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故障远程处理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E4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服务响应：服务期内提供服务时间专属技术对接服务，紧急故障（系统卡顿、登录异常、功能失效、数据异常等）远程排查处理。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响应时效：提供7*24 故障报修服务，30分钟内响应，紧急/简单问题当日修复，复杂问题出具解决方案并同步整改进度。系统升级、重大检查等关键时期专人远程值守(全年不超过5 天)。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处理范围：系统程序BUG 排查、后台参数调试、账号异常处理、流程故障修复、系统报错排查、安全漏洞等远程可解决的故障问题。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6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4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E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7*24小时，24内小时响应</w:t>
            </w:r>
          </w:p>
        </w:tc>
      </w:tr>
      <w:tr w14:paraId="0F3F1C6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5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B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数据备份及恢复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7C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提供每周数据库循环备份，每天全量备份(自动)。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系统巡检时，检查系统备份情况，若接客户报告，当天解决备份软件相关问题。需要时，提供备份数据恢复服务。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B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1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3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每日备份+按需恢复</w:t>
            </w:r>
          </w:p>
        </w:tc>
      </w:tr>
      <w:tr w14:paraId="151D803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5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C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重要时段保障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CE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系统升级、重大检查等关键时期专人远程值守。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A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0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2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≤5天</w:t>
            </w:r>
          </w:p>
        </w:tc>
      </w:tr>
      <w:tr w14:paraId="66C30D6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6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系统运维报告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25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每月提供运维工作汇总表，年度提供运维报告(年度运维工作内容、故障/问题分类统计、优化建议)。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2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9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3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每年度1份</w:t>
            </w:r>
          </w:p>
        </w:tc>
      </w:tr>
    </w:tbl>
    <w:p w14:paraId="56BA7016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>报价前须与项目负责人沟通，详细了解项目情况，</w:t>
      </w: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 w14:paraId="47632828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服务时间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一年</w:t>
      </w:r>
      <w:r>
        <w:rPr>
          <w:rFonts w:hint="eastAsia" w:ascii="宋体" w:hAnsi="宋体" w:cs="宋体"/>
          <w:sz w:val="24"/>
        </w:rPr>
        <w:t>。</w:t>
      </w:r>
    </w:p>
    <w:p w14:paraId="27B728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55249BB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535001E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03E643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0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0D734EE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48F31CE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 w14:paraId="2FCAB45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5935989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3D6C4BE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；</w:t>
      </w:r>
    </w:p>
    <w:p w14:paraId="621DCF2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 w14:paraId="70CEA60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 w14:paraId="25BA809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44000.00元（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4FFE6FF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7FB9469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/>
          <w:color w:val="333333"/>
          <w:sz w:val="24"/>
          <w:szCs w:val="24"/>
          <w:highlight w:val="none"/>
          <w:lang w:val="en-US" w:eastAsia="zh-CN"/>
        </w:rPr>
        <w:t>2026年内</w:t>
      </w:r>
      <w:r>
        <w:rPr>
          <w:rFonts w:hint="eastAsia"/>
          <w:color w:val="333333"/>
          <w:sz w:val="24"/>
          <w:szCs w:val="24"/>
          <w:highlight w:val="none"/>
          <w:lang w:eastAsia="zh-CN"/>
        </w:rPr>
        <w:t>三个月税收【税款所属日期】；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6584A42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 w14:paraId="6CDC775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6041BCD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138F9AB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B40D4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6DC8BFA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11B4881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合同签订生效后，合同运维费用按年度结算，服务开始时，由乙方开具合法有效的增值税专用发票（税率6%），甲方预支付当年度运维费用总额的50%。当年度运维服务期满半年后，并由甲方确认乙方满足运维需求后，乙方向甲方提出剩余年度运维费用支付申请，甲方收到支付申请后应进行核对，确认无误后由乙方开具合法有效的增值税专用发票（税率6%），支付本年度运维费用总额余下的50%。</w:t>
      </w:r>
      <w:bookmarkStart w:id="5" w:name="_GoBack"/>
      <w:bookmarkEnd w:id="5"/>
    </w:p>
    <w:p w14:paraId="1D58C28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257B030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有限公司</w:t>
      </w:r>
      <w:r>
        <w:rPr>
          <w:rFonts w:hint="eastAsia" w:ascii="宋体" w:hAnsi="宋体" w:cs="宋体"/>
          <w:sz w:val="24"/>
        </w:rPr>
        <w:t>供电工程分公司</w:t>
      </w:r>
    </w:p>
    <w:p w14:paraId="6BB84BE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53446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人：许先生          电话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/>
          <w:color w:val="333333"/>
          <w:sz w:val="24"/>
          <w:szCs w:val="24"/>
          <w:lang w:val="en-US" w:eastAsia="zh-CN"/>
        </w:rPr>
        <w:t>18115867321</w:t>
      </w:r>
    </w:p>
    <w:p w14:paraId="5E2CBEB6"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有限公司</w:t>
      </w:r>
    </w:p>
    <w:p w14:paraId="656F3A5A"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  <w:lang w:val="en-US" w:eastAsia="zh-CN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6BB1B584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F83069B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059BDC6F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EB9FC10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D68E5B3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38F22D81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22AFDD40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6E02CE3A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CD7B148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6B3A2267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BF5FE91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07970256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27DD712A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4B9D509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3FCD00F1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2D686763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6DAE061B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321C3378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5ED2C133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3E4F549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6FAC90E3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3DFC4C60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21E9D445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206A5448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6ACDFC7F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6187820C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0495216A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5F04AE9D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3FD4940F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29800525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24F58098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FC54487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4ADECD7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A0C7A13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369AEB57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D51253B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0281CE6A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66A67ABC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225D10FA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3A8DFBF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47B98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396EC85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46B4953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BC949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4BBC15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6C0AC2E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6F5199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5、依法缴纳税收的记录（2026年三个月【税收所属日期】）（加盖公章）</w:t>
      </w:r>
    </w:p>
    <w:p w14:paraId="60705C1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489264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54AC26E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12BCFB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8D86E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F5EE24D"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D50D5B9"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EE21E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E197B21"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FE49E1"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7DB8E5E"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EAE1DD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23815E65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3A1F0E14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0134F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D1FEC0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A5755BC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EB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7B6336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61ED8950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4FE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6A9410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03F0F69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0D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6F85D8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FC6C0B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47BE86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DF5880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179EF06B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B051C92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0B498A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F334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964178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013C84F2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289FF4E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3DC32F4C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288"/>
      <w:bookmarkStart w:id="2" w:name="_Toc60818732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D792E9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25381D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468C5B6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1C9B1B23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3882A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1610015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39D6F2E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216B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43D8E2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5075AA9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229C40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3D2A985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7F51AFC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2824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38F6772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750F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2025D3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69DCB9F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A98ED9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2C63A5F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2C79F9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74FA5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32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B9A3C0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26ED40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174BAD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7201C0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1E6437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34F54D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F207A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76562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BC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22706E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1BBDDA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89E77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12E56F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E3832F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044F2B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D78AFE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AEF78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4F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C538FC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AA5BFC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3E4C8E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C198E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ABE0D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787563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7B2073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7EDE591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95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2E0E7225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C4020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88C87A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53DD7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A69AA0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52BC60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769DAB23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16E126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AB9F9D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0EAD78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8C9EF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46FDA9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E9FC18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B8DDD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5BB243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4F95B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9D3544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80E19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74B50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40B24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461C15B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0CFED069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2DCCBB7D">
      <w:pPr>
        <w:bidi w:val="0"/>
        <w:jc w:val="center"/>
        <w:rPr>
          <w:b/>
          <w:sz w:val="36"/>
        </w:rPr>
      </w:pPr>
    </w:p>
    <w:p w14:paraId="074DB096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B11B897">
      <w:pPr>
        <w:bidi w:val="0"/>
        <w:spacing w:line="440" w:lineRule="exact"/>
        <w:ind w:firstLine="610"/>
        <w:rPr>
          <w:sz w:val="24"/>
        </w:rPr>
      </w:pPr>
    </w:p>
    <w:p w14:paraId="7587AFB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2C75828">
      <w:pPr>
        <w:bidi w:val="0"/>
        <w:spacing w:line="440" w:lineRule="exact"/>
        <w:ind w:firstLine="610"/>
        <w:rPr>
          <w:sz w:val="24"/>
        </w:rPr>
      </w:pPr>
    </w:p>
    <w:p w14:paraId="68B30DF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14C4A0AC">
      <w:pPr>
        <w:bidi w:val="0"/>
        <w:spacing w:line="440" w:lineRule="exact"/>
        <w:ind w:firstLine="610"/>
        <w:rPr>
          <w:sz w:val="24"/>
        </w:rPr>
      </w:pPr>
    </w:p>
    <w:p w14:paraId="6F6064E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8CBBBC9">
      <w:pPr>
        <w:bidi w:val="0"/>
        <w:spacing w:line="440" w:lineRule="exact"/>
        <w:ind w:firstLine="610"/>
        <w:rPr>
          <w:sz w:val="24"/>
        </w:rPr>
      </w:pPr>
    </w:p>
    <w:p w14:paraId="79390DD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5BC8D92F">
      <w:pPr>
        <w:bidi w:val="0"/>
        <w:spacing w:line="440" w:lineRule="exact"/>
        <w:ind w:firstLine="610"/>
        <w:rPr>
          <w:sz w:val="24"/>
        </w:rPr>
      </w:pPr>
    </w:p>
    <w:p w14:paraId="7A9DCFC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39B6F59">
      <w:pPr>
        <w:bidi w:val="0"/>
        <w:spacing w:line="440" w:lineRule="exact"/>
        <w:ind w:firstLine="610"/>
        <w:rPr>
          <w:sz w:val="24"/>
        </w:rPr>
      </w:pPr>
    </w:p>
    <w:p w14:paraId="7FCE78A5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4C48D6B9">
      <w:pPr>
        <w:bidi w:val="0"/>
        <w:spacing w:line="440" w:lineRule="exact"/>
        <w:ind w:firstLine="610"/>
        <w:rPr>
          <w:sz w:val="24"/>
        </w:rPr>
      </w:pPr>
    </w:p>
    <w:p w14:paraId="2314EF55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7A4672C4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02F69F9A">
      <w:pPr>
        <w:bidi w:val="0"/>
        <w:spacing w:line="440" w:lineRule="exact"/>
        <w:rPr>
          <w:rFonts w:hint="eastAsia"/>
          <w:sz w:val="24"/>
        </w:rPr>
      </w:pPr>
    </w:p>
    <w:p w14:paraId="5E490FF3">
      <w:pPr>
        <w:bidi w:val="0"/>
        <w:spacing w:line="440" w:lineRule="exact"/>
        <w:rPr>
          <w:rFonts w:hint="eastAsia"/>
          <w:sz w:val="24"/>
        </w:rPr>
      </w:pPr>
    </w:p>
    <w:p w14:paraId="3F808352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3F29AA7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BD071FD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2AD5B76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5E899581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60A937B5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78DF1B9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0487D5A9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2161A159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24A9822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4E8E995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7EEBD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C377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84401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323366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DCD061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47A2BD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6D9F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2093615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4A38E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69A6FD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08AB6D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38A9748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51267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0FFA798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B7F0CE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76119C0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1D6DC23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8C4B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711DC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91C9B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6BDCA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3F85AF7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5005AB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0D6ED5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C6E45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4699D4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AF51A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 w:bidi="ar-SA"/>
        </w:rPr>
        <w:t>5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7E95556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 w:bidi="ar-SA"/>
        </w:rPr>
        <w:t>6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5642E3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EF21A9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325" cy="3710940"/>
            <wp:effectExtent l="0" t="0" r="9525" b="381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749D7"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9865" cy="3703320"/>
            <wp:effectExtent l="0" t="0" r="6985" b="1143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83623"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960" cy="3481705"/>
            <wp:effectExtent l="0" t="0" r="8890" b="444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321A4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1EAB83A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C7EC658">
      <w:pP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 w:bidi="ar-SA"/>
        </w:rPr>
        <w:br w:type="page"/>
      </w:r>
    </w:p>
    <w:p w14:paraId="2EB3276F">
      <w:pPr>
        <w:numPr>
          <w:ilvl w:val="0"/>
          <w:numId w:val="0"/>
        </w:numPr>
        <w:spacing w:line="360" w:lineRule="auto"/>
        <w:ind w:left="0" w:leftChars="0" w:right="560" w:rightChars="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 w:bidi="ar-SA"/>
        </w:rPr>
        <w:t>7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3BB355D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267C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02294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2A3BE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35C87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B39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E1CD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6069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66ED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85F9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355A7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798D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7F669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4E7A1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D375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AF2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640148F1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0CEF1AE2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03C118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6E8767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98716DA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4E2F2A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02EA09C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7D5862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63E1D76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F1EE474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A3D8C4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77B921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4D966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5C734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F93A1C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CE9481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6BF24D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6C771C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12358FB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82739F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2A6DA6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29EC95B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C8BF2B8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2C29B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9132698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3A56FE3"/>
    <w:rsid w:val="04964401"/>
    <w:rsid w:val="05C0111B"/>
    <w:rsid w:val="080A06A7"/>
    <w:rsid w:val="08207887"/>
    <w:rsid w:val="09CD45A7"/>
    <w:rsid w:val="0B8B296C"/>
    <w:rsid w:val="0C556F13"/>
    <w:rsid w:val="0C7E65A6"/>
    <w:rsid w:val="0CC70B51"/>
    <w:rsid w:val="0DD531C5"/>
    <w:rsid w:val="0DFC41A5"/>
    <w:rsid w:val="0E6A08A6"/>
    <w:rsid w:val="0EDC4DEA"/>
    <w:rsid w:val="0FBC0CD2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60A4B9A"/>
    <w:rsid w:val="162026B0"/>
    <w:rsid w:val="16313554"/>
    <w:rsid w:val="16AC747C"/>
    <w:rsid w:val="171F3F4C"/>
    <w:rsid w:val="177644D0"/>
    <w:rsid w:val="178640CA"/>
    <w:rsid w:val="17C9440E"/>
    <w:rsid w:val="17D01452"/>
    <w:rsid w:val="19402E95"/>
    <w:rsid w:val="19B82FB5"/>
    <w:rsid w:val="1AAF014C"/>
    <w:rsid w:val="1C2D36F5"/>
    <w:rsid w:val="1C5411B4"/>
    <w:rsid w:val="1C92105A"/>
    <w:rsid w:val="1D4B1478"/>
    <w:rsid w:val="1D513F7A"/>
    <w:rsid w:val="1D532316"/>
    <w:rsid w:val="1D646BBE"/>
    <w:rsid w:val="1E127068"/>
    <w:rsid w:val="1E566FDE"/>
    <w:rsid w:val="1F1979A7"/>
    <w:rsid w:val="1F7950FA"/>
    <w:rsid w:val="1F9A0980"/>
    <w:rsid w:val="209C2412"/>
    <w:rsid w:val="219A525F"/>
    <w:rsid w:val="21E36CE2"/>
    <w:rsid w:val="222344E9"/>
    <w:rsid w:val="23B44E83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6627DA5"/>
    <w:rsid w:val="26CC6667"/>
    <w:rsid w:val="271443B1"/>
    <w:rsid w:val="27743463"/>
    <w:rsid w:val="28043432"/>
    <w:rsid w:val="282C31F5"/>
    <w:rsid w:val="28CD567C"/>
    <w:rsid w:val="2A19588C"/>
    <w:rsid w:val="2B28701A"/>
    <w:rsid w:val="2B824F15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3EB28F2"/>
    <w:rsid w:val="344261EC"/>
    <w:rsid w:val="34EB4A02"/>
    <w:rsid w:val="35C8181A"/>
    <w:rsid w:val="36093C12"/>
    <w:rsid w:val="37312AAF"/>
    <w:rsid w:val="376322BC"/>
    <w:rsid w:val="37AF5A70"/>
    <w:rsid w:val="38C00F1D"/>
    <w:rsid w:val="398C331E"/>
    <w:rsid w:val="39993E40"/>
    <w:rsid w:val="3A6829D3"/>
    <w:rsid w:val="3A6A792B"/>
    <w:rsid w:val="3B5D4A7E"/>
    <w:rsid w:val="3BC75965"/>
    <w:rsid w:val="3C153FF7"/>
    <w:rsid w:val="3C167366"/>
    <w:rsid w:val="3CDE5A39"/>
    <w:rsid w:val="3CFC70CA"/>
    <w:rsid w:val="3D505F12"/>
    <w:rsid w:val="3DEA4734"/>
    <w:rsid w:val="3E9A2461"/>
    <w:rsid w:val="3ECD34FD"/>
    <w:rsid w:val="3EDC73DD"/>
    <w:rsid w:val="3FC34632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5052A10"/>
    <w:rsid w:val="46365323"/>
    <w:rsid w:val="46D633A5"/>
    <w:rsid w:val="482512D8"/>
    <w:rsid w:val="48491D1D"/>
    <w:rsid w:val="4854215D"/>
    <w:rsid w:val="488134C6"/>
    <w:rsid w:val="48FC51A9"/>
    <w:rsid w:val="4A242B72"/>
    <w:rsid w:val="4A6D323B"/>
    <w:rsid w:val="4B2844F3"/>
    <w:rsid w:val="4B2B4CF5"/>
    <w:rsid w:val="4B2C3AE3"/>
    <w:rsid w:val="4BBA5F90"/>
    <w:rsid w:val="4D231477"/>
    <w:rsid w:val="4D7C4462"/>
    <w:rsid w:val="4DA5179B"/>
    <w:rsid w:val="4DD16AAC"/>
    <w:rsid w:val="4E1562F7"/>
    <w:rsid w:val="4F33516D"/>
    <w:rsid w:val="4FFC3F61"/>
    <w:rsid w:val="509D5132"/>
    <w:rsid w:val="50BB0015"/>
    <w:rsid w:val="51A35AF0"/>
    <w:rsid w:val="51D72A7B"/>
    <w:rsid w:val="51E34706"/>
    <w:rsid w:val="52B80783"/>
    <w:rsid w:val="54324D8D"/>
    <w:rsid w:val="55E56051"/>
    <w:rsid w:val="566B4385"/>
    <w:rsid w:val="568E3C42"/>
    <w:rsid w:val="56901930"/>
    <w:rsid w:val="569C0C20"/>
    <w:rsid w:val="581704F9"/>
    <w:rsid w:val="596D62E2"/>
    <w:rsid w:val="59D4044F"/>
    <w:rsid w:val="5A7259C5"/>
    <w:rsid w:val="5AB045B9"/>
    <w:rsid w:val="5C3154E1"/>
    <w:rsid w:val="5D692E96"/>
    <w:rsid w:val="5FDF5BAA"/>
    <w:rsid w:val="60163747"/>
    <w:rsid w:val="60171399"/>
    <w:rsid w:val="60674E67"/>
    <w:rsid w:val="60CE63EE"/>
    <w:rsid w:val="61583613"/>
    <w:rsid w:val="617E0EC8"/>
    <w:rsid w:val="61A20F78"/>
    <w:rsid w:val="61F96E5C"/>
    <w:rsid w:val="62D60F4C"/>
    <w:rsid w:val="6313457F"/>
    <w:rsid w:val="63C61305"/>
    <w:rsid w:val="64804E16"/>
    <w:rsid w:val="65995699"/>
    <w:rsid w:val="65AA57EF"/>
    <w:rsid w:val="67F53CE1"/>
    <w:rsid w:val="682C6492"/>
    <w:rsid w:val="6A7B0E4C"/>
    <w:rsid w:val="6A8D6CDC"/>
    <w:rsid w:val="6AD432EA"/>
    <w:rsid w:val="6B3A3F04"/>
    <w:rsid w:val="6BF36CD1"/>
    <w:rsid w:val="6C5B21BB"/>
    <w:rsid w:val="6CA80668"/>
    <w:rsid w:val="6CF67C7A"/>
    <w:rsid w:val="6D3D2C85"/>
    <w:rsid w:val="6E123E67"/>
    <w:rsid w:val="6E525680"/>
    <w:rsid w:val="6E976376"/>
    <w:rsid w:val="6EEA6245"/>
    <w:rsid w:val="6F012B42"/>
    <w:rsid w:val="6F56627D"/>
    <w:rsid w:val="6F901A5A"/>
    <w:rsid w:val="6FB9795D"/>
    <w:rsid w:val="6FD05675"/>
    <w:rsid w:val="70A9051B"/>
    <w:rsid w:val="71487932"/>
    <w:rsid w:val="715F1206"/>
    <w:rsid w:val="71FD4A4D"/>
    <w:rsid w:val="725256DA"/>
    <w:rsid w:val="72F535BE"/>
    <w:rsid w:val="734E00B0"/>
    <w:rsid w:val="754C685B"/>
    <w:rsid w:val="76135B49"/>
    <w:rsid w:val="7702635B"/>
    <w:rsid w:val="775018D4"/>
    <w:rsid w:val="77591EBA"/>
    <w:rsid w:val="77F056E2"/>
    <w:rsid w:val="78071FCA"/>
    <w:rsid w:val="785D4C85"/>
    <w:rsid w:val="789B7CF4"/>
    <w:rsid w:val="79443FD9"/>
    <w:rsid w:val="794B56F7"/>
    <w:rsid w:val="795103DF"/>
    <w:rsid w:val="7AE5230C"/>
    <w:rsid w:val="7B1B6C2F"/>
    <w:rsid w:val="7B5F5B2A"/>
    <w:rsid w:val="7BBC0535"/>
    <w:rsid w:val="7BC41E31"/>
    <w:rsid w:val="7BC60F1B"/>
    <w:rsid w:val="7BE87B26"/>
    <w:rsid w:val="7CAF14B1"/>
    <w:rsid w:val="7CB61BD5"/>
    <w:rsid w:val="7CCE6599"/>
    <w:rsid w:val="7D35606D"/>
    <w:rsid w:val="7D52346D"/>
    <w:rsid w:val="7E121945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99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0"/>
    <w:basedOn w:val="1"/>
    <w:qFormat/>
    <w:uiPriority w:val="0"/>
    <w:pPr>
      <w:widowControl/>
    </w:pPr>
    <w:rPr>
      <w:kern w:val="0"/>
      <w:szCs w:val="21"/>
    </w:rPr>
  </w:style>
  <w:style w:type="character" w:styleId="5">
    <w:name w:val="Strong"/>
    <w:basedOn w:val="4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6">
    <w:name w:val="FollowedHyperlink"/>
    <w:basedOn w:val="4"/>
    <w:autoRedefine/>
    <w:qFormat/>
    <w:uiPriority w:val="99"/>
    <w:rPr>
      <w:rFonts w:cs="Times New Roman"/>
      <w:color w:val="666666"/>
      <w:u w:val="none"/>
    </w:rPr>
  </w:style>
  <w:style w:type="character" w:styleId="7">
    <w:name w:val="Emphasis"/>
    <w:basedOn w:val="4"/>
    <w:autoRedefine/>
    <w:qFormat/>
    <w:uiPriority w:val="99"/>
    <w:rPr>
      <w:rFonts w:cs="Times New Roman"/>
    </w:rPr>
  </w:style>
  <w:style w:type="character" w:styleId="8">
    <w:name w:val="HTML Definition"/>
    <w:basedOn w:val="4"/>
    <w:autoRedefine/>
    <w:qFormat/>
    <w:uiPriority w:val="99"/>
    <w:rPr>
      <w:rFonts w:cs="Times New Roman"/>
    </w:rPr>
  </w:style>
  <w:style w:type="character" w:styleId="9">
    <w:name w:val="HTML Variable"/>
    <w:basedOn w:val="4"/>
    <w:autoRedefine/>
    <w:qFormat/>
    <w:uiPriority w:val="99"/>
    <w:rPr>
      <w:rFonts w:cs="Times New Roman"/>
    </w:rPr>
  </w:style>
  <w:style w:type="character" w:styleId="10">
    <w:name w:val="Hyperlink"/>
    <w:basedOn w:val="4"/>
    <w:autoRedefine/>
    <w:qFormat/>
    <w:uiPriority w:val="99"/>
    <w:rPr>
      <w:rFonts w:cs="Times New Roman"/>
      <w:color w:val="666666"/>
      <w:u w:val="none"/>
    </w:rPr>
  </w:style>
  <w:style w:type="character" w:styleId="11">
    <w:name w:val="HTML Cite"/>
    <w:basedOn w:val="4"/>
    <w:autoRedefine/>
    <w:qFormat/>
    <w:uiPriority w:val="99"/>
    <w:rPr>
      <w:rFonts w:cs="Times New Roman"/>
    </w:rPr>
  </w:style>
  <w:style w:type="character" w:customStyle="1" w:styleId="12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4"/>
    <w:qFormat/>
    <w:uiPriority w:val="0"/>
    <w:rPr>
      <w:rFonts w:hint="eastAsia" w:ascii="宋体" w:hAnsi="宋体" w:eastAsia="宋体" w:cs="宋体"/>
      <w:color w:val="231F20"/>
      <w:sz w:val="20"/>
      <w:szCs w:val="20"/>
      <w:u w:val="none"/>
    </w:rPr>
  </w:style>
  <w:style w:type="character" w:customStyle="1" w:styleId="17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3381</Words>
  <Characters>3615</Characters>
  <Lines>0</Lines>
  <Paragraphs>0</Paragraphs>
  <TotalTime>0</TotalTime>
  <ScaleCrop>false</ScaleCrop>
  <LinksUpToDate>false</LinksUpToDate>
  <CharactersWithSpaces>4102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2026-06-24T02:54:00Z</cp:lastPrinted>
  <dcterms:modified xsi:type="dcterms:W3CDTF">2026-07-16T07:17:05Z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42BC94FFCC184BFA887736547999A9FC_13</vt:lpwstr>
  </property>
</Properties>
</file>