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2180F"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 w14:paraId="3ED3A763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台北美多利中小企业园外线改造工程、徐圩港区3#煤仓10kV外接电工程采购断路器项目</w:t>
      </w:r>
    </w:p>
    <w:p w14:paraId="55292728">
      <w:pPr>
        <w:jc w:val="center"/>
        <w:rPr>
          <w:rFonts w:ascii="宋体" w:cs="宋体"/>
          <w:b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 w14:paraId="4B411692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台北美多利中小企业园外线改造工程、徐圩港区3#煤仓10kV外接电工程采购断路器项目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 w14:paraId="4BBC7A8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6"/>
        <w:tblW w:w="10462" w:type="dxa"/>
        <w:tblInd w:w="-104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287"/>
        <w:gridCol w:w="4887"/>
        <w:gridCol w:w="875"/>
        <w:gridCol w:w="825"/>
        <w:gridCol w:w="926"/>
      </w:tblGrid>
      <w:tr w14:paraId="284F55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2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A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8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E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B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8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4A3C8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4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5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智能真空断路器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B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10kV-630A含支架和刀闸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F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C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D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台北</w:t>
            </w:r>
          </w:p>
        </w:tc>
      </w:tr>
      <w:tr w14:paraId="25EDE6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4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1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真空断路器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4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ZW32-12FG/630-20(含支架，电动)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B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B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8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徐南</w:t>
            </w:r>
          </w:p>
        </w:tc>
      </w:tr>
    </w:tbl>
    <w:p w14:paraId="58F8912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保险费用、增值税（13%）及其他相关税费等费用（如果国家政策有变动，依据国家最新政策变动）。</w:t>
      </w:r>
    </w:p>
    <w:p w14:paraId="14D20471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日前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完成供货</w:t>
      </w:r>
      <w:r>
        <w:rPr>
          <w:rFonts w:hint="eastAsia" w:ascii="宋体" w:hAnsi="宋体" w:cs="宋体"/>
          <w:sz w:val="24"/>
        </w:rPr>
        <w:t>。</w:t>
      </w:r>
    </w:p>
    <w:p w14:paraId="76C59BEF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 w14:paraId="05E69FE7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 w14:paraId="16FCCF41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13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 w14:paraId="03EBDB9D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 w14:paraId="25A3BA29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 w14:paraId="3ABC269B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 w14:paraId="4D940D38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 w14:paraId="71A0F3DA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 w14:paraId="764F7416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为本项目生产制造企业，具有生产制造等相关资格（许可）证书。</w:t>
      </w:r>
    </w:p>
    <w:p w14:paraId="7B9B8D1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487A606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 w14:paraId="798840D0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 w14:paraId="1D09993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 w14:paraId="135F583A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19000.00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 w14:paraId="0E584557"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 w14:paraId="0F2D9CD3">
      <w:pPr>
        <w:spacing w:line="360" w:lineRule="auto"/>
        <w:ind w:firstLine="480" w:firstLineChars="200"/>
        <w:rPr>
          <w:rFonts w:ascii="宋体" w:cs="宋体"/>
          <w:sz w:val="24"/>
          <w:highlight w:val="none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2025年内三个月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highlight w:val="none"/>
          <w:lang w:eastAsia="zh-CN"/>
        </w:rPr>
        <w:t>（压缩包必须以项目名称命名，报价单位邮箱名尽量以单位名称命名！）</w:t>
      </w:r>
    </w:p>
    <w:p w14:paraId="1C09AB2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 w14:paraId="176A880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 w14:paraId="4960F55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 w14:paraId="316C0A8F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 w14:paraId="4BCC1D3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 w14:paraId="778C71B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 w14:paraId="0297B46F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 w14:paraId="1CD0C294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 w14:paraId="1777B8D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 w14:paraId="3E6763A2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 w14:paraId="0066EE8E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人：台北王先生               电话：13739120321</w:t>
      </w:r>
    </w:p>
    <w:p w14:paraId="29684A99">
      <w:pPr>
        <w:spacing w:line="360" w:lineRule="auto"/>
        <w:ind w:firstLine="1920" w:firstLineChars="8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徐南王先生               电话：19901572108</w:t>
      </w:r>
    </w:p>
    <w:p w14:paraId="07DA3DE9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 w14:paraId="024C8EBB"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30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日</w:t>
      </w:r>
    </w:p>
    <w:p w14:paraId="47447020">
      <w:pPr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br w:type="page"/>
      </w:r>
    </w:p>
    <w:p w14:paraId="1221402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 w14:paraId="0215C9A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 w14:paraId="2AEF24D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 w14:paraId="0ED6921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33793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6AD7D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 w14:paraId="25720095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依法缴纳税收的记录（2025年三个月【税收所属日期】）（加盖公章）</w:t>
      </w:r>
    </w:p>
    <w:p w14:paraId="347EB5F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 w14:paraId="539C504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08880F0F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518668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DCF25E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99235A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F0CF9D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FAD24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6AE0C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8699F7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370559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C605B8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372212"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 w14:paraId="5E11F9A6"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 w14:paraId="5C5BB533"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6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 w14:paraId="41288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 w14:paraId="791C4B14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 w14:paraId="6889D9A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D8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7B74356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 w14:paraId="17D197D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7F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07CCB69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 w14:paraId="7A6EE801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88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 w14:paraId="4E1A7CF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 w14:paraId="3CFCA4E3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C498BB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 w14:paraId="33EA24B1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 w14:paraId="0D2557DA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</w:p>
    <w:p w14:paraId="6EDB69C1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FE34EC6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41FA4E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688A95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 w14:paraId="2339C238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CED9AED"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 w14:paraId="0BFCA2E5"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7376"/>
      <w:bookmarkStart w:id="1" w:name="_Toc61871372"/>
      <w:bookmarkStart w:id="2" w:name="_Toc62734871"/>
      <w:bookmarkStart w:id="3" w:name="_Toc61871288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 w14:paraId="1BE5A96C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B05A6E7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4FCC40E"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ACD42B1"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 w14:paraId="05841201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6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7"/>
        <w:gridCol w:w="1072"/>
        <w:gridCol w:w="954"/>
        <w:gridCol w:w="1034"/>
        <w:gridCol w:w="820"/>
        <w:gridCol w:w="1174"/>
        <w:gridCol w:w="1102"/>
      </w:tblGrid>
      <w:tr w14:paraId="3B145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 w14:paraId="6AB4E09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 w14:paraId="7FB6C8F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 w14:paraId="3DC83282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 w14:paraId="32EC69DF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 w14:paraId="1EDE3B5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 w14:paraId="409B1161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 w14:paraId="224600D0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 w14:paraId="12990DC6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2865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510B97A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11FD184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48CF31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4B4F6FD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6E19AA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4B0A2C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3F4803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62E6E6D4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DD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799766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A9A914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77A6DE8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3998FE49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316B9ACF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0800D07E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25B8BC9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969D56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88A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28CD122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C394A8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3A33F14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2A0D5AC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D3BD6C8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7EBDA0A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A048EB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262DDE7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F5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5B64789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56F436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5D8A359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1E96F43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69724EE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BDC86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6E6D89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34EBCC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B7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 w14:paraId="45B03CB1"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 w14:paraId="308520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27F7CC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252D0D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048D8EC"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 w14:paraId="78859E6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元器件产品明细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加盖公章）</w:t>
      </w:r>
    </w:p>
    <w:p w14:paraId="16EFE1A8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C89FB31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308568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E5D50A9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A8122A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4B650C4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541D46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D1E994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CAE0996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3BF61D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68DA22D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C27B3F0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3742E9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F4C250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DA7FB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F324D6"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 w14:paraId="708C01FB">
      <w:pPr>
        <w:bidi w:val="0"/>
        <w:jc w:val="center"/>
        <w:rPr>
          <w:b/>
          <w:sz w:val="36"/>
        </w:rPr>
      </w:pPr>
    </w:p>
    <w:p w14:paraId="592573CD"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 w14:paraId="070C8075">
      <w:pPr>
        <w:bidi w:val="0"/>
        <w:spacing w:line="440" w:lineRule="exact"/>
        <w:ind w:firstLine="610"/>
        <w:rPr>
          <w:sz w:val="24"/>
        </w:rPr>
      </w:pPr>
    </w:p>
    <w:p w14:paraId="55A84B45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 w14:paraId="33000194">
      <w:pPr>
        <w:bidi w:val="0"/>
        <w:spacing w:line="440" w:lineRule="exact"/>
        <w:ind w:firstLine="610"/>
        <w:rPr>
          <w:sz w:val="24"/>
        </w:rPr>
      </w:pPr>
    </w:p>
    <w:p w14:paraId="7F648619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 w14:paraId="08CC90FA">
      <w:pPr>
        <w:bidi w:val="0"/>
        <w:spacing w:line="440" w:lineRule="exact"/>
        <w:ind w:firstLine="610"/>
        <w:rPr>
          <w:sz w:val="24"/>
        </w:rPr>
      </w:pPr>
    </w:p>
    <w:p w14:paraId="4EB9FC71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 w14:paraId="0A96D923">
      <w:pPr>
        <w:bidi w:val="0"/>
        <w:spacing w:line="440" w:lineRule="exact"/>
        <w:ind w:firstLine="610"/>
        <w:rPr>
          <w:sz w:val="24"/>
        </w:rPr>
      </w:pPr>
    </w:p>
    <w:p w14:paraId="71EB4D13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 w14:paraId="218638F9">
      <w:pPr>
        <w:bidi w:val="0"/>
        <w:spacing w:line="440" w:lineRule="exact"/>
        <w:ind w:firstLine="610"/>
        <w:rPr>
          <w:sz w:val="24"/>
        </w:rPr>
      </w:pPr>
    </w:p>
    <w:p w14:paraId="5225D17F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 w14:paraId="3CB150CD">
      <w:pPr>
        <w:bidi w:val="0"/>
        <w:spacing w:line="440" w:lineRule="exact"/>
        <w:ind w:firstLine="610"/>
        <w:rPr>
          <w:sz w:val="24"/>
        </w:rPr>
      </w:pPr>
    </w:p>
    <w:p w14:paraId="2686DE1D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 w14:paraId="72F65C6A">
      <w:pPr>
        <w:bidi w:val="0"/>
        <w:spacing w:line="440" w:lineRule="exact"/>
        <w:ind w:firstLine="610"/>
        <w:rPr>
          <w:sz w:val="24"/>
        </w:rPr>
      </w:pPr>
    </w:p>
    <w:p w14:paraId="3CE6CA42"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 w14:paraId="25E4D2DB"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 w14:paraId="477AA07E">
      <w:pPr>
        <w:bidi w:val="0"/>
        <w:spacing w:line="440" w:lineRule="exact"/>
        <w:rPr>
          <w:rFonts w:hint="eastAsia"/>
          <w:sz w:val="24"/>
        </w:rPr>
      </w:pPr>
    </w:p>
    <w:p w14:paraId="34D85D7D">
      <w:pPr>
        <w:bidi w:val="0"/>
        <w:spacing w:line="440" w:lineRule="exact"/>
        <w:rPr>
          <w:rFonts w:hint="eastAsia"/>
          <w:sz w:val="24"/>
        </w:rPr>
      </w:pPr>
    </w:p>
    <w:p w14:paraId="2D2A3A8E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40968AD5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E36954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CF519D0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 w14:paraId="7289B3C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 w14:paraId="096A1877"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4694EE2B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 w14:paraId="7E404574"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 w14:paraId="32F852C4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 w14:paraId="79003E9B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1ACEC46E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754A565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DBA12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5B8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245DF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A4BAB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 w14:paraId="64E44C4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F7AAA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 w14:paraId="16DA03E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16028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2C68F54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78DC83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 w14:paraId="11F8153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92FC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75A66F6A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30536DA7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 w14:paraId="629A0462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2468CC6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154810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77972ED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D7C9DE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7FA0C4"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4473CD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C5A7E9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AFC776C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AEEF0F4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5F6C769F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7B6380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依法缴纳税收的记录（2025年三个月【税收所属日期】）（加盖公章）</w:t>
      </w:r>
    </w:p>
    <w:p w14:paraId="3AC7C216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 w14:paraId="51E286E5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 w14:paraId="34354464"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1094740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6E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4.8pt;margin-top:86.2pt;height:30.7pt;width:19.05pt;z-index:251661312;v-text-anchor:middle;mso-width-relative:page;mso-height-relative:page;" fillcolor="#C00000" filled="t" stroked="t" coordsize="21600,21600" o:gfxdata="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KVfIDtcAAAALAQAADwAAAAAAAAABACAAAAAiAAAAZHJzL2Rvd25yZXYueG1sUEsBAhQA&#10;FAAAAAgAh07iQMvyPKeeAgAAMwUAAA4AAAAAAAAAAQAgAAAAJgEAAGRycy9lMm9Eb2MueG1sUEsF&#10;BgAAAAAGAAYAWQEAADYGAAAAAA=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A36E5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1534795</wp:posOffset>
                </wp:positionV>
                <wp:extent cx="1636395" cy="433070"/>
                <wp:effectExtent l="13970" t="13970" r="26035" b="2921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5BDD0"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7.35pt;margin-top:120.85pt;height:34.1pt;width:128.85pt;z-index:251659264;v-text-anchor:middle;mso-width-relative:page;mso-height-relative:page;" filled="f" stroked="t" coordsize="21600,21600" o:gfxdata="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PUDjGdsAAAALAQAADwAAAAAAAAABACAAAAAiAAAAZHJzL2Rvd25yZXYueG1sUEsBAhQA&#10;FAAAAAgAh07iQB18J+maAgAABAUAAA4AAAAAAAAAAQAgAAAAKgEAAGRycy9lMm9Eb2MueG1sUEsF&#10;BgAAAAAGAAYAWQEAADYGAAAAAA==&#10;">
                <v:fill on="f" focussize="0,0"/>
                <v:stroke weight="2.25pt" color="#254061 [1604]" joinstyle="round"/>
                <v:imagedata o:title=""/>
                <o:lock v:ext="edit" aspectratio="f"/>
                <v:textbox>
                  <w:txbxContent>
                    <w:p w14:paraId="2715BDD0"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2927350"/>
            <wp:effectExtent l="0" t="0" r="6985" b="635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1048" b="104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9F0F">
      <w:pPr>
        <w:numPr>
          <w:ilvl w:val="0"/>
          <w:numId w:val="0"/>
        </w:numPr>
        <w:spacing w:line="360" w:lineRule="auto"/>
        <w:ind w:right="560" w:rightChars="0"/>
        <w:jc w:val="both"/>
      </w:pPr>
    </w:p>
    <w:p w14:paraId="62EA6DE4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1074420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8C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1.95pt;margin-top:84.6pt;height:35.45pt;width:21.15pt;z-index:251662336;v-text-anchor:middle;mso-width-relative:page;mso-height-relative:page;" fillcolor="#C00000" filled="t" stroked="t" coordsize="21600,21600" o:gfxdata="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LLnSl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9A8C4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1616075</wp:posOffset>
                </wp:positionV>
                <wp:extent cx="1186815" cy="353695"/>
                <wp:effectExtent l="13970" t="13970" r="18415" b="323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3536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6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95pt;margin-top:127.25pt;height:27.85pt;width:93.45pt;z-index:251660288;v-text-anchor:middle;mso-width-relative:page;mso-height-relative:page;" filled="f" stroked="t" coordsize="21600,21600" o:gfxdata="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qlx862gAAAAsBAAAPAAAA&#10;AAAAAAEAIAAAACIAAABkcnMvZG93bnJldi54bWxQSwECFAAUAAAACACHTuJAsR7NyYUCAADtBAAA&#10;DgAAAAAAAAABACAAAAApAQAAZHJzL2Uyb0RvYy54bWxQSwUGAAAAAAYABgBZAQAAIAYAAAAA&#10;">
                <v:fill on="f" focussize="0,0"/>
                <v:stroke weight="2.25pt" color="#10253F [1615]" joinstyle="round"/>
                <v:imagedata o:title=""/>
                <o:lock v:ext="edit" aspectratio="f"/>
                <v:textbox>
                  <w:txbxContent>
                    <w:p w14:paraId="6C346C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793365"/>
            <wp:effectExtent l="0" t="0" r="1905" b="6985"/>
            <wp:docPr id="2" name="图片 2" descr="C:/Users/Administrator/Desktop/1714111349745.png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1714111349745.png1714111349745"/>
                    <pic:cNvPicPr>
                      <a:picLocks noChangeAspect="1"/>
                    </pic:cNvPicPr>
                  </pic:nvPicPr>
                  <pic:blipFill>
                    <a:blip r:embed="rId5"/>
                    <a:srcRect t="4015" b="40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B1024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</w:p>
    <w:p w14:paraId="598763C3"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7C58D15E"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 w14:paraId="3B4D9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 w14:paraId="14E4E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 w14:paraId="74F7B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 w14:paraId="79B7C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68011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 w14:paraId="5D23F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 w14:paraId="254A2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 w14:paraId="203AB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E221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 w14:paraId="27D09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 w14:paraId="56CE0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 w14:paraId="60E2E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 w14:paraId="1E409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0EE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5E03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 w14:paraId="0E569447"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 w14:paraId="6D8A541C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73224EAA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25D8042D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 w14:paraId="23750051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4F3AE6D8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 w14:paraId="6D9A3B54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58BBC73F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 w14:paraId="49A8B4E9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67C04C12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 w14:paraId="7C89AAFE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72492FF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E1F187D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4EF8256C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23EE7503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0F8FF805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64DE2720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479F69C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526EFF4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4CF09782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4152641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5D40BBD0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ED1C441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229143AA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5AD5152E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1B0A599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654CB1"/>
    <w:rsid w:val="02AA0BB1"/>
    <w:rsid w:val="04964401"/>
    <w:rsid w:val="05706FE5"/>
    <w:rsid w:val="080A06A7"/>
    <w:rsid w:val="0D4A4032"/>
    <w:rsid w:val="0D785E51"/>
    <w:rsid w:val="0E283082"/>
    <w:rsid w:val="0E4B1F3E"/>
    <w:rsid w:val="0E6A08A6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2F525D3"/>
    <w:rsid w:val="137F5319"/>
    <w:rsid w:val="13B642FE"/>
    <w:rsid w:val="14057B62"/>
    <w:rsid w:val="156863F4"/>
    <w:rsid w:val="158C1F5E"/>
    <w:rsid w:val="16BD7DED"/>
    <w:rsid w:val="17117F31"/>
    <w:rsid w:val="178640CA"/>
    <w:rsid w:val="17C9440E"/>
    <w:rsid w:val="18FB23C1"/>
    <w:rsid w:val="1A0863A5"/>
    <w:rsid w:val="1B523C11"/>
    <w:rsid w:val="1B9E1559"/>
    <w:rsid w:val="1BC0327E"/>
    <w:rsid w:val="1C5D5B32"/>
    <w:rsid w:val="1D4B1478"/>
    <w:rsid w:val="1DBB1976"/>
    <w:rsid w:val="1DCF3863"/>
    <w:rsid w:val="1DF325E7"/>
    <w:rsid w:val="1DF56DD3"/>
    <w:rsid w:val="1E127068"/>
    <w:rsid w:val="1F0028D1"/>
    <w:rsid w:val="1F1979A7"/>
    <w:rsid w:val="1F5844BB"/>
    <w:rsid w:val="1F8A6A8E"/>
    <w:rsid w:val="209C2412"/>
    <w:rsid w:val="220B3A67"/>
    <w:rsid w:val="22770EBB"/>
    <w:rsid w:val="22877591"/>
    <w:rsid w:val="22D10D3B"/>
    <w:rsid w:val="23C07B4A"/>
    <w:rsid w:val="249D7540"/>
    <w:rsid w:val="24B66833"/>
    <w:rsid w:val="25710060"/>
    <w:rsid w:val="258D6F73"/>
    <w:rsid w:val="261E1082"/>
    <w:rsid w:val="27743463"/>
    <w:rsid w:val="28CD567C"/>
    <w:rsid w:val="2A19588C"/>
    <w:rsid w:val="2B430C27"/>
    <w:rsid w:val="2BDD0222"/>
    <w:rsid w:val="2BE3444E"/>
    <w:rsid w:val="2C582C57"/>
    <w:rsid w:val="2C751A6A"/>
    <w:rsid w:val="2CB247E9"/>
    <w:rsid w:val="2D670841"/>
    <w:rsid w:val="2D7B7CF2"/>
    <w:rsid w:val="2F414F6C"/>
    <w:rsid w:val="302108D5"/>
    <w:rsid w:val="31180264"/>
    <w:rsid w:val="321A3C3D"/>
    <w:rsid w:val="331128CC"/>
    <w:rsid w:val="33AB2DFB"/>
    <w:rsid w:val="34EB4A02"/>
    <w:rsid w:val="376322BC"/>
    <w:rsid w:val="38213B10"/>
    <w:rsid w:val="38D15CEB"/>
    <w:rsid w:val="39253208"/>
    <w:rsid w:val="399846AE"/>
    <w:rsid w:val="39993E40"/>
    <w:rsid w:val="3A5032E7"/>
    <w:rsid w:val="3A6A792B"/>
    <w:rsid w:val="3AA21814"/>
    <w:rsid w:val="3AAB5061"/>
    <w:rsid w:val="3B5D4A7E"/>
    <w:rsid w:val="3BC75965"/>
    <w:rsid w:val="3BC80761"/>
    <w:rsid w:val="3CFC70CA"/>
    <w:rsid w:val="3E0E5DD4"/>
    <w:rsid w:val="3E9A2461"/>
    <w:rsid w:val="3EDC73DD"/>
    <w:rsid w:val="400144C3"/>
    <w:rsid w:val="40036A20"/>
    <w:rsid w:val="41BD2505"/>
    <w:rsid w:val="42140EA8"/>
    <w:rsid w:val="42734EFD"/>
    <w:rsid w:val="435C6356"/>
    <w:rsid w:val="451F3F2C"/>
    <w:rsid w:val="453254A3"/>
    <w:rsid w:val="45A3144F"/>
    <w:rsid w:val="45AE2934"/>
    <w:rsid w:val="46D633A5"/>
    <w:rsid w:val="477214B2"/>
    <w:rsid w:val="48045F17"/>
    <w:rsid w:val="482512D8"/>
    <w:rsid w:val="488134C6"/>
    <w:rsid w:val="4A242B72"/>
    <w:rsid w:val="4B2844F3"/>
    <w:rsid w:val="4B2B4CF5"/>
    <w:rsid w:val="4B5F0F48"/>
    <w:rsid w:val="4DA5179B"/>
    <w:rsid w:val="4DD16AAC"/>
    <w:rsid w:val="51D72A7B"/>
    <w:rsid w:val="51E34706"/>
    <w:rsid w:val="535541BB"/>
    <w:rsid w:val="53E56A1C"/>
    <w:rsid w:val="544678EB"/>
    <w:rsid w:val="54CE24A4"/>
    <w:rsid w:val="54F76591"/>
    <w:rsid w:val="551A75C7"/>
    <w:rsid w:val="55BC72BE"/>
    <w:rsid w:val="55E92434"/>
    <w:rsid w:val="567F58DD"/>
    <w:rsid w:val="568E3C42"/>
    <w:rsid w:val="56BF65F2"/>
    <w:rsid w:val="573B6C6D"/>
    <w:rsid w:val="5827645E"/>
    <w:rsid w:val="592F7643"/>
    <w:rsid w:val="599E1B42"/>
    <w:rsid w:val="5A7259C5"/>
    <w:rsid w:val="5B0416A8"/>
    <w:rsid w:val="5C5F030B"/>
    <w:rsid w:val="5D8B2D00"/>
    <w:rsid w:val="5F824661"/>
    <w:rsid w:val="5FF80052"/>
    <w:rsid w:val="60171399"/>
    <w:rsid w:val="60AC0C42"/>
    <w:rsid w:val="61651638"/>
    <w:rsid w:val="61A20F78"/>
    <w:rsid w:val="61D54F1C"/>
    <w:rsid w:val="62EE3A42"/>
    <w:rsid w:val="63917746"/>
    <w:rsid w:val="63EC4B1D"/>
    <w:rsid w:val="66A6332B"/>
    <w:rsid w:val="68442DFB"/>
    <w:rsid w:val="6AD432EA"/>
    <w:rsid w:val="6BED50E9"/>
    <w:rsid w:val="6CA80668"/>
    <w:rsid w:val="6D171304"/>
    <w:rsid w:val="6E123E67"/>
    <w:rsid w:val="6FD05675"/>
    <w:rsid w:val="71487932"/>
    <w:rsid w:val="71FD4A4D"/>
    <w:rsid w:val="725256DA"/>
    <w:rsid w:val="725409A7"/>
    <w:rsid w:val="748728B0"/>
    <w:rsid w:val="753B2405"/>
    <w:rsid w:val="75E04BB4"/>
    <w:rsid w:val="76074DF1"/>
    <w:rsid w:val="76135B49"/>
    <w:rsid w:val="775018D4"/>
    <w:rsid w:val="78FE3D15"/>
    <w:rsid w:val="7AE5230C"/>
    <w:rsid w:val="7B1B6C2F"/>
    <w:rsid w:val="7B21451B"/>
    <w:rsid w:val="7BBC0535"/>
    <w:rsid w:val="7CAF14B1"/>
    <w:rsid w:val="7CB61BD5"/>
    <w:rsid w:val="7CCE6599"/>
    <w:rsid w:val="7E3904B8"/>
    <w:rsid w:val="7F0219DA"/>
    <w:rsid w:val="7F43465E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color w:val="787878"/>
      <w:sz w:val="18"/>
      <w:szCs w:val="18"/>
    </w:rPr>
  </w:style>
  <w:style w:type="character" w:styleId="10">
    <w:name w:val="FollowedHyperlink"/>
    <w:basedOn w:val="8"/>
    <w:qFormat/>
    <w:uiPriority w:val="99"/>
    <w:rPr>
      <w:rFonts w:cs="Times New Roman"/>
      <w:color w:val="666666"/>
      <w:u w:val="none"/>
    </w:rPr>
  </w:style>
  <w:style w:type="character" w:styleId="11">
    <w:name w:val="Emphasis"/>
    <w:basedOn w:val="8"/>
    <w:qFormat/>
    <w:uiPriority w:val="99"/>
    <w:rPr>
      <w:rFonts w:cs="Times New Roman"/>
    </w:rPr>
  </w:style>
  <w:style w:type="character" w:styleId="12">
    <w:name w:val="HTML Definition"/>
    <w:basedOn w:val="8"/>
    <w:qFormat/>
    <w:uiPriority w:val="99"/>
    <w:rPr>
      <w:rFonts w:cs="Times New Roman"/>
    </w:rPr>
  </w:style>
  <w:style w:type="character" w:styleId="13">
    <w:name w:val="HTML Variable"/>
    <w:basedOn w:val="8"/>
    <w:qFormat/>
    <w:uiPriority w:val="99"/>
    <w:rPr>
      <w:rFonts w:cs="Times New Roman"/>
    </w:rPr>
  </w:style>
  <w:style w:type="character" w:styleId="14">
    <w:name w:val="Hyperlink"/>
    <w:basedOn w:val="8"/>
    <w:qFormat/>
    <w:uiPriority w:val="99"/>
    <w:rPr>
      <w:rFonts w:cs="Times New Roman"/>
      <w:color w:val="666666"/>
      <w:u w:val="none"/>
    </w:rPr>
  </w:style>
  <w:style w:type="character" w:styleId="15">
    <w:name w:val="HTML Cite"/>
    <w:basedOn w:val="8"/>
    <w:qFormat/>
    <w:uiPriority w:val="99"/>
    <w:rPr>
      <w:rFonts w:cs="Times New Roman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51"/>
    <w:basedOn w:val="8"/>
    <w:qFormat/>
    <w:uiPriority w:val="0"/>
    <w:rPr>
      <w:rFonts w:ascii="华文细黑" w:hAnsi="华文细黑" w:eastAsia="华文细黑" w:cs="华文细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2917</Words>
  <Characters>3183</Characters>
  <Lines>0</Lines>
  <Paragraphs>0</Paragraphs>
  <TotalTime>0</TotalTime>
  <ScaleCrop>false</ScaleCrop>
  <LinksUpToDate>false</LinksUpToDate>
  <CharactersWithSpaces>3710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2025-09-05T06:41:00Z</cp:lastPrinted>
  <dcterms:modified xsi:type="dcterms:W3CDTF">2025-09-29T08:56:15Z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64A5E1E7AFE147A985082E4EF35B740E</vt:lpwstr>
  </property>
</Properties>
</file>